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F8C" w:rsidRPr="005D6F8C" w:rsidRDefault="005D6F8C" w:rsidP="005D6F8C">
      <w:pPr>
        <w:widowControl/>
        <w:shd w:val="clear" w:color="auto" w:fill="FFFFFF"/>
        <w:snapToGrid w:val="0"/>
        <w:spacing w:line="330" w:lineRule="atLeast"/>
        <w:ind w:firstLine="360"/>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1714500" cy="457200"/>
            <wp:effectExtent l="0" t="0" r="0" b="0"/>
            <wp:docPr id="1" name="图片 1" descr="http://yz.xjtu.edu.cn/images/15/06/10/1so3toxymn/hl00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yz.xjtu.edu.cn/images/15/06/10/1so3toxymn/hl00_image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457200"/>
                    </a:xfrm>
                    <a:prstGeom prst="rect">
                      <a:avLst/>
                    </a:prstGeom>
                    <a:noFill/>
                    <a:ln>
                      <a:noFill/>
                    </a:ln>
                  </pic:spPr>
                </pic:pic>
              </a:graphicData>
            </a:graphic>
          </wp:inline>
        </w:drawing>
      </w:r>
    </w:p>
    <w:p w:rsidR="005D6F8C" w:rsidRPr="005D6F8C" w:rsidRDefault="005D6F8C" w:rsidP="00DD747D">
      <w:pPr>
        <w:widowControl/>
        <w:shd w:val="clear" w:color="auto" w:fill="FFFFFF"/>
        <w:snapToGrid w:val="0"/>
        <w:spacing w:line="330" w:lineRule="atLeast"/>
        <w:ind w:firstLine="360"/>
        <w:jc w:val="center"/>
        <w:outlineLvl w:val="0"/>
        <w:rPr>
          <w:rFonts w:ascii="宋体" w:eastAsia="宋体" w:hAnsi="宋体" w:cs="宋体"/>
          <w:b/>
          <w:bCs/>
          <w:kern w:val="36"/>
          <w:sz w:val="48"/>
          <w:szCs w:val="48"/>
        </w:rPr>
      </w:pPr>
      <w:bookmarkStart w:id="0" w:name="_Toc232996098"/>
      <w:r w:rsidRPr="005D6F8C">
        <w:rPr>
          <w:rFonts w:ascii="宋体" w:eastAsia="宋体" w:hAnsi="宋体" w:cs="宋体" w:hint="eastAsia"/>
          <w:b/>
          <w:bCs/>
          <w:color w:val="000000"/>
          <w:kern w:val="36"/>
          <w:sz w:val="48"/>
          <w:szCs w:val="48"/>
        </w:rPr>
        <w:t>2015年在职人员攻读工程硕士学位</w:t>
      </w:r>
      <w:bookmarkEnd w:id="0"/>
      <w:r w:rsidRPr="005D6F8C">
        <w:rPr>
          <w:rFonts w:ascii="宋体" w:eastAsia="宋体" w:hAnsi="宋体" w:cs="宋体" w:hint="eastAsia"/>
          <w:b/>
          <w:bCs/>
          <w:kern w:val="36"/>
          <w:sz w:val="48"/>
          <w:szCs w:val="48"/>
        </w:rPr>
        <w:t>招生简章</w:t>
      </w:r>
    </w:p>
    <w:p w:rsidR="005D6F8C" w:rsidRPr="005D6F8C" w:rsidRDefault="005D6F8C" w:rsidP="005D6F8C">
      <w:pPr>
        <w:widowControl/>
        <w:shd w:val="clear" w:color="auto" w:fill="FFFFFF"/>
        <w:snapToGrid w:val="0"/>
        <w:spacing w:line="330" w:lineRule="atLeast"/>
        <w:ind w:firstLine="360"/>
        <w:jc w:val="left"/>
        <w:rPr>
          <w:rFonts w:ascii="宋体" w:eastAsia="宋体" w:hAnsi="宋体" w:cs="宋体"/>
          <w:kern w:val="0"/>
          <w:sz w:val="24"/>
          <w:szCs w:val="24"/>
        </w:rPr>
      </w:pPr>
      <w:r w:rsidRPr="005D6F8C">
        <w:rPr>
          <w:rFonts w:ascii="宋体" w:eastAsia="宋体" w:hAnsi="宋体" w:cs="宋体"/>
          <w:kern w:val="0"/>
          <w:sz w:val="24"/>
          <w:szCs w:val="24"/>
        </w:rPr>
        <w:t> </w:t>
      </w:r>
    </w:p>
    <w:p w:rsidR="005D6F8C" w:rsidRPr="005D6F8C" w:rsidRDefault="005D6F8C" w:rsidP="005D6F8C">
      <w:pPr>
        <w:widowControl/>
        <w:shd w:val="clear" w:color="auto" w:fill="FFFFFF"/>
        <w:snapToGrid w:val="0"/>
        <w:spacing w:line="276" w:lineRule="auto"/>
        <w:ind w:firstLine="420"/>
        <w:jc w:val="left"/>
        <w:rPr>
          <w:rFonts w:ascii="宋体" w:eastAsia="宋体" w:hAnsi="宋体" w:cs="宋体"/>
          <w:kern w:val="0"/>
          <w:sz w:val="24"/>
          <w:szCs w:val="24"/>
        </w:rPr>
      </w:pPr>
      <w:r w:rsidRPr="005D6F8C">
        <w:rPr>
          <w:rFonts w:ascii="宋体" w:eastAsia="宋体" w:hAnsi="宋体" w:cs="宋体" w:hint="eastAsia"/>
          <w:kern w:val="0"/>
          <w:sz w:val="24"/>
          <w:szCs w:val="24"/>
        </w:rPr>
        <w:t>西安交通大学是一所具有理工特色，涵盖理、工、</w:t>
      </w:r>
      <w:proofErr w:type="gramStart"/>
      <w:r w:rsidRPr="005D6F8C">
        <w:rPr>
          <w:rFonts w:ascii="宋体" w:eastAsia="宋体" w:hAnsi="宋体" w:cs="宋体" w:hint="eastAsia"/>
          <w:kern w:val="0"/>
          <w:sz w:val="24"/>
          <w:szCs w:val="24"/>
        </w:rPr>
        <w:t>医</w:t>
      </w:r>
      <w:proofErr w:type="gramEnd"/>
      <w:r w:rsidRPr="005D6F8C">
        <w:rPr>
          <w:rFonts w:ascii="宋体" w:eastAsia="宋体" w:hAnsi="宋体" w:cs="宋体" w:hint="eastAsia"/>
          <w:kern w:val="0"/>
          <w:sz w:val="24"/>
          <w:szCs w:val="24"/>
        </w:rPr>
        <w:t>、经、管、文、法、哲、教育、艺术十大学科门类的综合性研究型大学，是全国最早招收、培养</w:t>
      </w:r>
      <w:bookmarkStart w:id="1" w:name="_GoBack"/>
      <w:bookmarkEnd w:id="1"/>
      <w:r w:rsidRPr="005D6F8C">
        <w:rPr>
          <w:rFonts w:ascii="宋体" w:eastAsia="宋体" w:hAnsi="宋体" w:cs="宋体" w:hint="eastAsia"/>
          <w:kern w:val="0"/>
          <w:sz w:val="24"/>
          <w:szCs w:val="24"/>
        </w:rPr>
        <w:t>工程硕士的高校之一。2015年我校继续在机械、材料、电子与通信、计算机技术等工程领域进行招生。</w:t>
      </w:r>
    </w:p>
    <w:p w:rsidR="005D6F8C" w:rsidRPr="005D6F8C" w:rsidRDefault="005D6F8C" w:rsidP="005D6F8C">
      <w:pPr>
        <w:widowControl/>
        <w:shd w:val="clear" w:color="auto" w:fill="FFFFFF"/>
        <w:snapToGrid w:val="0"/>
        <w:spacing w:line="276" w:lineRule="auto"/>
        <w:ind w:firstLine="422"/>
        <w:jc w:val="left"/>
        <w:rPr>
          <w:rFonts w:ascii="宋体" w:eastAsia="宋体" w:hAnsi="宋体" w:cs="宋体"/>
          <w:kern w:val="0"/>
          <w:sz w:val="24"/>
          <w:szCs w:val="24"/>
        </w:rPr>
      </w:pPr>
      <w:r w:rsidRPr="005D6F8C">
        <w:rPr>
          <w:rFonts w:ascii="宋体" w:eastAsia="宋体" w:hAnsi="宋体" w:cs="宋体" w:hint="eastAsia"/>
          <w:b/>
          <w:bCs/>
          <w:kern w:val="0"/>
          <w:sz w:val="24"/>
          <w:szCs w:val="24"/>
        </w:rPr>
        <w:t>一、培养目标</w:t>
      </w:r>
    </w:p>
    <w:p w:rsidR="005D6F8C" w:rsidRPr="005D6F8C" w:rsidRDefault="005D6F8C" w:rsidP="005D6F8C">
      <w:pPr>
        <w:widowControl/>
        <w:shd w:val="clear" w:color="auto" w:fill="FFFFFF"/>
        <w:snapToGrid w:val="0"/>
        <w:spacing w:line="276" w:lineRule="auto"/>
        <w:ind w:firstLine="420"/>
        <w:jc w:val="left"/>
        <w:rPr>
          <w:rFonts w:ascii="宋体" w:eastAsia="宋体" w:hAnsi="宋体" w:cs="宋体"/>
          <w:kern w:val="0"/>
          <w:sz w:val="24"/>
          <w:szCs w:val="24"/>
        </w:rPr>
      </w:pPr>
      <w:r w:rsidRPr="005D6F8C">
        <w:rPr>
          <w:rFonts w:ascii="宋体" w:eastAsia="宋体" w:hAnsi="宋体" w:cs="宋体" w:hint="eastAsia"/>
          <w:kern w:val="0"/>
          <w:sz w:val="24"/>
          <w:szCs w:val="24"/>
        </w:rPr>
        <w:t>为了适应我国经济建设和社会发展对高层次专门人才的需要，促进科技、教育、经济紧密结合，在工程技术和工程管理方面，培养企业需要的高层次应用型、复合型人才。</w:t>
      </w:r>
    </w:p>
    <w:p w:rsidR="005D6F8C" w:rsidRPr="005D6F8C" w:rsidRDefault="005D6F8C" w:rsidP="005D6F8C">
      <w:pPr>
        <w:widowControl/>
        <w:shd w:val="clear" w:color="auto" w:fill="FFFFFF"/>
        <w:snapToGrid w:val="0"/>
        <w:spacing w:line="276" w:lineRule="auto"/>
        <w:ind w:firstLine="422"/>
        <w:jc w:val="left"/>
        <w:rPr>
          <w:rFonts w:ascii="宋体" w:eastAsia="宋体" w:hAnsi="宋体" w:cs="宋体"/>
          <w:kern w:val="0"/>
          <w:sz w:val="24"/>
          <w:szCs w:val="24"/>
        </w:rPr>
      </w:pPr>
      <w:r w:rsidRPr="005D6F8C">
        <w:rPr>
          <w:rFonts w:ascii="宋体" w:eastAsia="宋体" w:hAnsi="宋体" w:cs="宋体" w:hint="eastAsia"/>
          <w:b/>
          <w:bCs/>
          <w:kern w:val="0"/>
          <w:sz w:val="24"/>
          <w:szCs w:val="24"/>
        </w:rPr>
        <w:t>二、报名条件及方法</w:t>
      </w:r>
    </w:p>
    <w:p w:rsidR="005D6F8C" w:rsidRPr="005D6F8C" w:rsidRDefault="005D6F8C" w:rsidP="005D6F8C">
      <w:pPr>
        <w:widowControl/>
        <w:shd w:val="clear" w:color="auto" w:fill="FFFFFF"/>
        <w:snapToGrid w:val="0"/>
        <w:spacing w:line="276" w:lineRule="auto"/>
        <w:ind w:firstLine="420"/>
        <w:jc w:val="left"/>
        <w:rPr>
          <w:rFonts w:ascii="宋体" w:eastAsia="宋体" w:hAnsi="宋体" w:cs="宋体"/>
          <w:kern w:val="0"/>
          <w:sz w:val="24"/>
          <w:szCs w:val="24"/>
        </w:rPr>
      </w:pPr>
      <w:r w:rsidRPr="005D6F8C">
        <w:rPr>
          <w:rFonts w:ascii="宋体" w:eastAsia="宋体" w:hAnsi="宋体" w:cs="宋体" w:hint="eastAsia"/>
          <w:kern w:val="0"/>
          <w:sz w:val="24"/>
          <w:szCs w:val="24"/>
        </w:rPr>
        <w:t>在职攻读工程硕士专业学位原则上只对单位报名。个人报名，须在报名前与报考领域所在学院联系确认。</w:t>
      </w:r>
    </w:p>
    <w:p w:rsidR="005D6F8C" w:rsidRPr="005D6F8C" w:rsidRDefault="005D6F8C" w:rsidP="005D6F8C">
      <w:pPr>
        <w:widowControl/>
        <w:shd w:val="clear" w:color="auto" w:fill="FFFFFF"/>
        <w:snapToGrid w:val="0"/>
        <w:spacing w:line="276" w:lineRule="auto"/>
        <w:ind w:firstLine="422"/>
        <w:jc w:val="left"/>
        <w:rPr>
          <w:rFonts w:ascii="宋体" w:eastAsia="宋体" w:hAnsi="宋体" w:cs="宋体"/>
          <w:kern w:val="0"/>
          <w:sz w:val="24"/>
          <w:szCs w:val="24"/>
        </w:rPr>
      </w:pPr>
      <w:r w:rsidRPr="005D6F8C">
        <w:rPr>
          <w:rFonts w:ascii="宋体" w:eastAsia="宋体" w:hAnsi="宋体" w:cs="宋体" w:hint="eastAsia"/>
          <w:b/>
          <w:bCs/>
          <w:color w:val="800000"/>
          <w:kern w:val="0"/>
          <w:sz w:val="24"/>
          <w:szCs w:val="24"/>
        </w:rPr>
        <w:t>2012年7月31日</w:t>
      </w:r>
      <w:r w:rsidRPr="005D6F8C">
        <w:rPr>
          <w:rFonts w:ascii="宋体" w:eastAsia="宋体" w:hAnsi="宋体" w:cs="宋体" w:hint="eastAsia"/>
          <w:kern w:val="0"/>
          <w:sz w:val="24"/>
          <w:szCs w:val="24"/>
        </w:rPr>
        <w:t>前获得国民教育序列大学学士学位，或者</w:t>
      </w:r>
      <w:r w:rsidRPr="005D6F8C">
        <w:rPr>
          <w:rFonts w:ascii="宋体" w:eastAsia="宋体" w:hAnsi="宋体" w:cs="宋体" w:hint="eastAsia"/>
          <w:b/>
          <w:bCs/>
          <w:color w:val="800000"/>
          <w:kern w:val="0"/>
          <w:sz w:val="24"/>
          <w:szCs w:val="24"/>
        </w:rPr>
        <w:t>2011年7月31日</w:t>
      </w:r>
      <w:r w:rsidRPr="005D6F8C">
        <w:rPr>
          <w:rFonts w:ascii="宋体" w:eastAsia="宋体" w:hAnsi="宋体" w:cs="宋体" w:hint="eastAsia"/>
          <w:kern w:val="0"/>
          <w:sz w:val="24"/>
          <w:szCs w:val="24"/>
        </w:rPr>
        <w:t>前获得国民教育序列大学本科毕业证书的在职工程技术或工程管理人员，以及在学校从事工程技术与工程管理教学的教师。</w:t>
      </w:r>
    </w:p>
    <w:p w:rsidR="005D6F8C" w:rsidRPr="005D6F8C" w:rsidRDefault="005D6F8C" w:rsidP="005D6F8C">
      <w:pPr>
        <w:widowControl/>
        <w:shd w:val="clear" w:color="auto" w:fill="FFFFFF"/>
        <w:snapToGrid w:val="0"/>
        <w:spacing w:line="276" w:lineRule="auto"/>
        <w:ind w:firstLine="420"/>
        <w:jc w:val="left"/>
        <w:rPr>
          <w:rFonts w:ascii="宋体" w:eastAsia="宋体" w:hAnsi="宋体" w:cs="宋体"/>
          <w:kern w:val="0"/>
          <w:sz w:val="24"/>
          <w:szCs w:val="24"/>
        </w:rPr>
      </w:pPr>
      <w:r w:rsidRPr="005D6F8C">
        <w:rPr>
          <w:rFonts w:ascii="宋体" w:eastAsia="宋体" w:hAnsi="宋体" w:cs="宋体" w:hint="eastAsia"/>
          <w:kern w:val="0"/>
          <w:sz w:val="24"/>
          <w:szCs w:val="24"/>
        </w:rPr>
        <w:t>报考电子与通信工程、控制工程、计算机技术等领域的考生可不受年限限制，入学前未达到上述年限要求而被录取为工程硕士的，须修完研究生课程并从事工程实践两年以上，结合工程任务完成学位论文（设计），方可进行硕士学位论文（设计）答辩。</w:t>
      </w:r>
    </w:p>
    <w:p w:rsidR="005D6F8C" w:rsidRPr="005D6F8C" w:rsidRDefault="005D6F8C" w:rsidP="005D6F8C">
      <w:pPr>
        <w:widowControl/>
        <w:shd w:val="clear" w:color="auto" w:fill="FFFFFF"/>
        <w:snapToGrid w:val="0"/>
        <w:spacing w:line="276" w:lineRule="auto"/>
        <w:ind w:firstLine="420"/>
        <w:jc w:val="left"/>
        <w:rPr>
          <w:rFonts w:ascii="宋体" w:eastAsia="宋体" w:hAnsi="宋体" w:cs="宋体"/>
          <w:kern w:val="0"/>
          <w:sz w:val="24"/>
          <w:szCs w:val="24"/>
        </w:rPr>
      </w:pPr>
      <w:r w:rsidRPr="005D6F8C">
        <w:rPr>
          <w:rFonts w:ascii="宋体" w:eastAsia="宋体" w:hAnsi="宋体" w:cs="宋体" w:hint="eastAsia"/>
          <w:kern w:val="0"/>
          <w:sz w:val="24"/>
          <w:szCs w:val="24"/>
        </w:rPr>
        <w:t>报考集成电路工程、软件工程领域的考生可不受年限限制，被录取为工程硕士的，须修完研究生课程并结合集成电路工程或软件工程任务完成学位论文（设计）后，方可进行硕士学位论文（设计）答辩。</w:t>
      </w:r>
    </w:p>
    <w:p w:rsidR="005D6F8C" w:rsidRPr="005D6F8C" w:rsidRDefault="005D6F8C" w:rsidP="005D6F8C">
      <w:pPr>
        <w:widowControl/>
        <w:shd w:val="clear" w:color="auto" w:fill="FFFFFF"/>
        <w:snapToGrid w:val="0"/>
        <w:spacing w:line="276" w:lineRule="auto"/>
        <w:ind w:firstLine="420"/>
        <w:jc w:val="left"/>
        <w:rPr>
          <w:rFonts w:ascii="宋体" w:eastAsia="宋体" w:hAnsi="宋体" w:cs="宋体"/>
          <w:kern w:val="0"/>
          <w:sz w:val="24"/>
          <w:szCs w:val="24"/>
        </w:rPr>
      </w:pPr>
      <w:r w:rsidRPr="005D6F8C">
        <w:rPr>
          <w:rFonts w:ascii="宋体" w:eastAsia="宋体" w:hAnsi="宋体" w:cs="宋体" w:hint="eastAsia"/>
          <w:kern w:val="0"/>
          <w:sz w:val="24"/>
          <w:szCs w:val="24"/>
        </w:rPr>
        <w:t>具体报名方法见《西安交通大学2015年招收在职人员攻读硕士学位工作的通知》。</w:t>
      </w:r>
    </w:p>
    <w:p w:rsidR="005D6F8C" w:rsidRPr="005D6F8C" w:rsidRDefault="005D6F8C" w:rsidP="005D6F8C">
      <w:pPr>
        <w:widowControl/>
        <w:shd w:val="clear" w:color="auto" w:fill="FFFFFF"/>
        <w:snapToGrid w:val="0"/>
        <w:spacing w:line="276" w:lineRule="auto"/>
        <w:ind w:firstLine="422"/>
        <w:jc w:val="left"/>
        <w:rPr>
          <w:rFonts w:ascii="宋体" w:eastAsia="宋体" w:hAnsi="宋体" w:cs="宋体"/>
          <w:kern w:val="0"/>
          <w:sz w:val="24"/>
          <w:szCs w:val="24"/>
        </w:rPr>
      </w:pPr>
      <w:r w:rsidRPr="005D6F8C">
        <w:rPr>
          <w:rFonts w:ascii="宋体" w:eastAsia="宋体" w:hAnsi="宋体" w:cs="宋体" w:hint="eastAsia"/>
          <w:b/>
          <w:bCs/>
          <w:kern w:val="0"/>
          <w:sz w:val="24"/>
          <w:szCs w:val="24"/>
        </w:rPr>
        <w:t>三、招生领域</w:t>
      </w:r>
    </w:p>
    <w:p w:rsidR="005D6F8C" w:rsidRPr="005D6F8C" w:rsidRDefault="005D6F8C" w:rsidP="005D6F8C">
      <w:pPr>
        <w:widowControl/>
        <w:shd w:val="clear" w:color="auto" w:fill="FFFFFF"/>
        <w:snapToGrid w:val="0"/>
        <w:spacing w:line="276" w:lineRule="auto"/>
        <w:ind w:firstLine="420"/>
        <w:jc w:val="left"/>
        <w:rPr>
          <w:rFonts w:ascii="宋体" w:eastAsia="宋体" w:hAnsi="宋体" w:cs="宋体"/>
          <w:kern w:val="0"/>
          <w:sz w:val="24"/>
          <w:szCs w:val="24"/>
        </w:rPr>
      </w:pPr>
      <w:r w:rsidRPr="005D6F8C">
        <w:rPr>
          <w:rFonts w:ascii="宋体" w:eastAsia="宋体" w:hAnsi="宋体" w:cs="宋体" w:hint="eastAsia"/>
          <w:kern w:val="0"/>
          <w:sz w:val="24"/>
          <w:szCs w:val="24"/>
        </w:rPr>
        <w:t>工程硕士招生领域见附件。</w:t>
      </w:r>
    </w:p>
    <w:p w:rsidR="005D6F8C" w:rsidRPr="005D6F8C" w:rsidRDefault="005D6F8C" w:rsidP="005D6F8C">
      <w:pPr>
        <w:widowControl/>
        <w:shd w:val="clear" w:color="auto" w:fill="FFFFFF"/>
        <w:snapToGrid w:val="0"/>
        <w:spacing w:line="276" w:lineRule="auto"/>
        <w:ind w:firstLine="422"/>
        <w:jc w:val="left"/>
        <w:rPr>
          <w:rFonts w:ascii="宋体" w:eastAsia="宋体" w:hAnsi="宋体" w:cs="宋体"/>
          <w:kern w:val="0"/>
          <w:sz w:val="24"/>
          <w:szCs w:val="24"/>
        </w:rPr>
      </w:pPr>
      <w:r w:rsidRPr="005D6F8C">
        <w:rPr>
          <w:rFonts w:ascii="宋体" w:eastAsia="宋体" w:hAnsi="宋体" w:cs="宋体" w:hint="eastAsia"/>
          <w:b/>
          <w:bCs/>
          <w:kern w:val="0"/>
          <w:sz w:val="24"/>
          <w:szCs w:val="24"/>
        </w:rPr>
        <w:t>四、考试科目</w:t>
      </w:r>
    </w:p>
    <w:p w:rsidR="005D6F8C" w:rsidRPr="005D6F8C" w:rsidRDefault="005D6F8C" w:rsidP="005D6F8C">
      <w:pPr>
        <w:widowControl/>
        <w:shd w:val="clear" w:color="auto" w:fill="FFFFFF"/>
        <w:snapToGrid w:val="0"/>
        <w:spacing w:line="276" w:lineRule="auto"/>
        <w:ind w:firstLine="420"/>
        <w:jc w:val="left"/>
        <w:rPr>
          <w:rFonts w:ascii="宋体" w:eastAsia="宋体" w:hAnsi="宋体" w:cs="宋体"/>
          <w:kern w:val="0"/>
          <w:sz w:val="24"/>
          <w:szCs w:val="24"/>
        </w:rPr>
      </w:pPr>
      <w:r w:rsidRPr="005D6F8C">
        <w:rPr>
          <w:rFonts w:ascii="宋体" w:eastAsia="宋体" w:hAnsi="宋体" w:cs="宋体" w:hint="eastAsia"/>
          <w:kern w:val="0"/>
          <w:sz w:val="24"/>
          <w:szCs w:val="24"/>
        </w:rPr>
        <w:t>硕士研究生入学资格考试（英文名称为Graduate Candidate Test简称“GCT”）、专业考试，共计2门。其中，GCT实行全国联考。考生持GCT成绩（达到我校复试分数线）参加复试，专业考试在复试中进行，科目见附件，时间另行通知。</w:t>
      </w:r>
    </w:p>
    <w:p w:rsidR="005D6F8C" w:rsidRPr="005D6F8C" w:rsidRDefault="005D6F8C" w:rsidP="005D6F8C">
      <w:pPr>
        <w:widowControl/>
        <w:shd w:val="clear" w:color="auto" w:fill="FFFFFF"/>
        <w:snapToGrid w:val="0"/>
        <w:spacing w:line="276" w:lineRule="auto"/>
        <w:ind w:firstLine="422"/>
        <w:jc w:val="left"/>
        <w:rPr>
          <w:rFonts w:ascii="宋体" w:eastAsia="宋体" w:hAnsi="宋体" w:cs="宋体"/>
          <w:kern w:val="0"/>
          <w:sz w:val="24"/>
          <w:szCs w:val="24"/>
        </w:rPr>
      </w:pPr>
      <w:r w:rsidRPr="005D6F8C">
        <w:rPr>
          <w:rFonts w:ascii="宋体" w:eastAsia="宋体" w:hAnsi="宋体" w:cs="宋体" w:hint="eastAsia"/>
          <w:b/>
          <w:bCs/>
          <w:kern w:val="0"/>
          <w:sz w:val="24"/>
          <w:szCs w:val="24"/>
        </w:rPr>
        <w:t>五、考试大纲</w:t>
      </w:r>
    </w:p>
    <w:p w:rsidR="005D6F8C" w:rsidRPr="005D6F8C" w:rsidRDefault="005D6F8C" w:rsidP="005D6F8C">
      <w:pPr>
        <w:widowControl/>
        <w:shd w:val="clear" w:color="auto" w:fill="FFFFFF"/>
        <w:snapToGrid w:val="0"/>
        <w:spacing w:line="276" w:lineRule="auto"/>
        <w:ind w:firstLine="420"/>
        <w:jc w:val="left"/>
        <w:rPr>
          <w:rFonts w:ascii="宋体" w:eastAsia="宋体" w:hAnsi="宋体" w:cs="宋体"/>
          <w:kern w:val="0"/>
          <w:sz w:val="24"/>
          <w:szCs w:val="24"/>
        </w:rPr>
      </w:pPr>
      <w:r w:rsidRPr="005D6F8C">
        <w:rPr>
          <w:rFonts w:ascii="宋体" w:eastAsia="宋体" w:hAnsi="宋体" w:cs="宋体" w:hint="eastAsia"/>
          <w:kern w:val="0"/>
          <w:sz w:val="24"/>
          <w:szCs w:val="24"/>
        </w:rPr>
        <w:t>GCT全国联考考试大纲：《硕士学位研究生入学资格考试指南》（科学技术文献出版社出版）。</w:t>
      </w:r>
    </w:p>
    <w:p w:rsidR="005D6F8C" w:rsidRPr="005D6F8C" w:rsidRDefault="005D6F8C" w:rsidP="005D6F8C">
      <w:pPr>
        <w:widowControl/>
        <w:shd w:val="clear" w:color="auto" w:fill="FFFFFF"/>
        <w:snapToGrid w:val="0"/>
        <w:spacing w:line="276" w:lineRule="auto"/>
        <w:ind w:firstLine="422"/>
        <w:jc w:val="left"/>
        <w:rPr>
          <w:rFonts w:ascii="宋体" w:eastAsia="宋体" w:hAnsi="宋体" w:cs="宋体"/>
          <w:kern w:val="0"/>
          <w:sz w:val="24"/>
          <w:szCs w:val="24"/>
        </w:rPr>
      </w:pPr>
      <w:r w:rsidRPr="005D6F8C">
        <w:rPr>
          <w:rFonts w:ascii="宋体" w:eastAsia="宋体" w:hAnsi="宋体" w:cs="宋体" w:hint="eastAsia"/>
          <w:b/>
          <w:bCs/>
          <w:kern w:val="0"/>
          <w:sz w:val="24"/>
          <w:szCs w:val="24"/>
        </w:rPr>
        <w:lastRenderedPageBreak/>
        <w:t>六、录取</w:t>
      </w:r>
    </w:p>
    <w:p w:rsidR="005D6F8C" w:rsidRPr="005D6F8C" w:rsidRDefault="005D6F8C" w:rsidP="005D6F8C">
      <w:pPr>
        <w:widowControl/>
        <w:shd w:val="clear" w:color="auto" w:fill="FFFFFF"/>
        <w:snapToGrid w:val="0"/>
        <w:spacing w:line="276" w:lineRule="auto"/>
        <w:ind w:firstLine="420"/>
        <w:jc w:val="left"/>
        <w:rPr>
          <w:rFonts w:ascii="宋体" w:eastAsia="宋体" w:hAnsi="宋体" w:cs="宋体"/>
          <w:kern w:val="0"/>
          <w:sz w:val="24"/>
          <w:szCs w:val="24"/>
        </w:rPr>
      </w:pPr>
      <w:r w:rsidRPr="005D6F8C">
        <w:rPr>
          <w:rFonts w:ascii="宋体" w:eastAsia="宋体" w:hAnsi="宋体" w:cs="宋体" w:hint="eastAsia"/>
          <w:kern w:val="0"/>
          <w:sz w:val="24"/>
          <w:szCs w:val="24"/>
        </w:rPr>
        <w:t>复试分数线及各专业领域录取名额将根据生源情况确定（具体见各学院通知）。录取具有国民教育大学本科学历但未获学位（</w:t>
      </w:r>
      <w:r w:rsidRPr="005D6F8C">
        <w:rPr>
          <w:rFonts w:ascii="宋体" w:eastAsia="宋体" w:hAnsi="宋体" w:cs="宋体" w:hint="eastAsia"/>
          <w:color w:val="800000"/>
          <w:kern w:val="0"/>
          <w:sz w:val="24"/>
          <w:szCs w:val="24"/>
        </w:rPr>
        <w:t>2012年7月31日</w:t>
      </w:r>
      <w:r w:rsidRPr="005D6F8C">
        <w:rPr>
          <w:rFonts w:ascii="宋体" w:eastAsia="宋体" w:hAnsi="宋体" w:cs="宋体" w:hint="eastAsia"/>
          <w:kern w:val="0"/>
          <w:sz w:val="24"/>
          <w:szCs w:val="24"/>
        </w:rPr>
        <w:t>前未获学士学位）的人数，不超过当年录取总人数的</w:t>
      </w:r>
      <w:r w:rsidRPr="005D6F8C">
        <w:rPr>
          <w:rFonts w:ascii="宋体" w:eastAsia="宋体" w:hAnsi="宋体" w:cs="宋体" w:hint="eastAsia"/>
          <w:b/>
          <w:bCs/>
          <w:color w:val="800000"/>
          <w:kern w:val="0"/>
          <w:sz w:val="24"/>
          <w:szCs w:val="24"/>
        </w:rPr>
        <w:t>10</w:t>
      </w:r>
      <w:r w:rsidRPr="005D6F8C">
        <w:rPr>
          <w:rFonts w:ascii="宋体" w:eastAsia="宋体" w:hAnsi="宋体" w:cs="宋体" w:hint="eastAsia"/>
          <w:kern w:val="0"/>
          <w:sz w:val="24"/>
          <w:szCs w:val="24"/>
        </w:rPr>
        <w:t>%。</w:t>
      </w:r>
    </w:p>
    <w:p w:rsidR="005D6F8C" w:rsidRPr="005D6F8C" w:rsidRDefault="005D6F8C" w:rsidP="005D6F8C">
      <w:pPr>
        <w:widowControl/>
        <w:shd w:val="clear" w:color="auto" w:fill="FFFFFF"/>
        <w:snapToGrid w:val="0"/>
        <w:spacing w:line="276" w:lineRule="auto"/>
        <w:ind w:firstLine="420"/>
        <w:jc w:val="left"/>
        <w:rPr>
          <w:rFonts w:ascii="宋体" w:eastAsia="宋体" w:hAnsi="宋体" w:cs="宋体"/>
          <w:kern w:val="0"/>
          <w:sz w:val="24"/>
          <w:szCs w:val="24"/>
        </w:rPr>
      </w:pPr>
      <w:r w:rsidRPr="005D6F8C">
        <w:rPr>
          <w:rFonts w:ascii="宋体" w:eastAsia="宋体" w:hAnsi="宋体" w:cs="宋体" w:hint="eastAsia"/>
          <w:kern w:val="0"/>
          <w:sz w:val="24"/>
          <w:szCs w:val="24"/>
        </w:rPr>
        <w:t>被我校录取为在职攻读工程硕士专业学位人员，将于</w:t>
      </w:r>
      <w:r w:rsidRPr="005D6F8C">
        <w:rPr>
          <w:rFonts w:ascii="宋体" w:eastAsia="宋体" w:hAnsi="宋体" w:cs="宋体" w:hint="eastAsia"/>
          <w:b/>
          <w:bCs/>
          <w:color w:val="800000"/>
          <w:kern w:val="0"/>
          <w:sz w:val="24"/>
          <w:szCs w:val="24"/>
        </w:rPr>
        <w:t>2016</w:t>
      </w:r>
      <w:r w:rsidRPr="005D6F8C">
        <w:rPr>
          <w:rFonts w:ascii="宋体" w:eastAsia="宋体" w:hAnsi="宋体" w:cs="宋体" w:hint="eastAsia"/>
          <w:kern w:val="0"/>
          <w:sz w:val="24"/>
          <w:szCs w:val="24"/>
        </w:rPr>
        <w:t>年春季（</w:t>
      </w:r>
      <w:r w:rsidRPr="005D6F8C">
        <w:rPr>
          <w:rFonts w:ascii="宋体" w:eastAsia="宋体" w:hAnsi="宋体" w:cs="宋体" w:hint="eastAsia"/>
          <w:color w:val="000000"/>
          <w:kern w:val="0"/>
          <w:sz w:val="24"/>
          <w:szCs w:val="24"/>
        </w:rPr>
        <w:t>3月份</w:t>
      </w:r>
      <w:r w:rsidRPr="005D6F8C">
        <w:rPr>
          <w:rFonts w:ascii="宋体" w:eastAsia="宋体" w:hAnsi="宋体" w:cs="宋体" w:hint="eastAsia"/>
          <w:kern w:val="0"/>
          <w:sz w:val="24"/>
          <w:szCs w:val="24"/>
        </w:rPr>
        <w:t>）入学。</w:t>
      </w:r>
    </w:p>
    <w:p w:rsidR="005D6F8C" w:rsidRPr="005D6F8C" w:rsidRDefault="005D6F8C" w:rsidP="005D6F8C">
      <w:pPr>
        <w:widowControl/>
        <w:shd w:val="clear" w:color="auto" w:fill="FFFFFF"/>
        <w:snapToGrid w:val="0"/>
        <w:spacing w:line="276" w:lineRule="auto"/>
        <w:ind w:firstLine="422"/>
        <w:jc w:val="left"/>
        <w:rPr>
          <w:rFonts w:ascii="宋体" w:eastAsia="宋体" w:hAnsi="宋体" w:cs="宋体"/>
          <w:kern w:val="0"/>
          <w:sz w:val="24"/>
          <w:szCs w:val="24"/>
        </w:rPr>
      </w:pPr>
      <w:r w:rsidRPr="005D6F8C">
        <w:rPr>
          <w:rFonts w:ascii="宋体" w:eastAsia="宋体" w:hAnsi="宋体" w:cs="宋体" w:hint="eastAsia"/>
          <w:b/>
          <w:bCs/>
          <w:kern w:val="0"/>
          <w:sz w:val="24"/>
          <w:szCs w:val="24"/>
        </w:rPr>
        <w:t>七、培养方式</w:t>
      </w:r>
    </w:p>
    <w:p w:rsidR="005D6F8C" w:rsidRPr="005D6F8C" w:rsidRDefault="005D6F8C" w:rsidP="005D6F8C">
      <w:pPr>
        <w:widowControl/>
        <w:shd w:val="clear" w:color="auto" w:fill="FFFFFF"/>
        <w:snapToGrid w:val="0"/>
        <w:spacing w:line="276" w:lineRule="auto"/>
        <w:ind w:firstLine="420"/>
        <w:jc w:val="left"/>
        <w:rPr>
          <w:rFonts w:ascii="宋体" w:eastAsia="宋体" w:hAnsi="宋体" w:cs="宋体"/>
          <w:kern w:val="0"/>
          <w:sz w:val="24"/>
          <w:szCs w:val="24"/>
        </w:rPr>
      </w:pPr>
      <w:r w:rsidRPr="005D6F8C">
        <w:rPr>
          <w:rFonts w:ascii="宋体" w:eastAsia="宋体" w:hAnsi="宋体" w:cs="宋体" w:hint="eastAsia"/>
          <w:kern w:val="0"/>
          <w:sz w:val="24"/>
          <w:szCs w:val="24"/>
          <w:u w:val="single"/>
        </w:rPr>
        <w:t>工程硕士采取在职</w:t>
      </w:r>
      <w:proofErr w:type="gramStart"/>
      <w:r w:rsidRPr="005D6F8C">
        <w:rPr>
          <w:rFonts w:ascii="宋体" w:eastAsia="宋体" w:hAnsi="宋体" w:cs="宋体" w:hint="eastAsia"/>
          <w:kern w:val="0"/>
          <w:sz w:val="24"/>
          <w:szCs w:val="24"/>
          <w:u w:val="single"/>
        </w:rPr>
        <w:t>不</w:t>
      </w:r>
      <w:proofErr w:type="gramEnd"/>
      <w:r w:rsidRPr="005D6F8C">
        <w:rPr>
          <w:rFonts w:ascii="宋体" w:eastAsia="宋体" w:hAnsi="宋体" w:cs="宋体" w:hint="eastAsia"/>
          <w:kern w:val="0"/>
          <w:sz w:val="24"/>
          <w:szCs w:val="24"/>
          <w:u w:val="single"/>
        </w:rPr>
        <w:t>离岗的方式进行培养。课程学习实行学分制，学习时间2-4年。</w:t>
      </w:r>
    </w:p>
    <w:p w:rsidR="005D6F8C" w:rsidRPr="005D6F8C" w:rsidRDefault="005D6F8C" w:rsidP="005D6F8C">
      <w:pPr>
        <w:widowControl/>
        <w:shd w:val="clear" w:color="auto" w:fill="FFFFFF"/>
        <w:snapToGrid w:val="0"/>
        <w:spacing w:line="276" w:lineRule="auto"/>
        <w:ind w:firstLine="422"/>
        <w:jc w:val="left"/>
        <w:rPr>
          <w:rFonts w:ascii="宋体" w:eastAsia="宋体" w:hAnsi="宋体" w:cs="宋体"/>
          <w:kern w:val="0"/>
          <w:sz w:val="24"/>
          <w:szCs w:val="24"/>
        </w:rPr>
      </w:pPr>
      <w:r w:rsidRPr="005D6F8C">
        <w:rPr>
          <w:rFonts w:ascii="宋体" w:eastAsia="宋体" w:hAnsi="宋体" w:cs="宋体" w:hint="eastAsia"/>
          <w:b/>
          <w:bCs/>
          <w:kern w:val="0"/>
          <w:sz w:val="24"/>
          <w:szCs w:val="24"/>
        </w:rPr>
        <w:t>八、学位授予</w:t>
      </w:r>
    </w:p>
    <w:p w:rsidR="005D6F8C" w:rsidRPr="005D6F8C" w:rsidRDefault="005D6F8C" w:rsidP="005D6F8C">
      <w:pPr>
        <w:widowControl/>
        <w:shd w:val="clear" w:color="auto" w:fill="FFFFFF"/>
        <w:snapToGrid w:val="0"/>
        <w:spacing w:line="276" w:lineRule="auto"/>
        <w:ind w:firstLine="420"/>
        <w:jc w:val="left"/>
        <w:rPr>
          <w:rFonts w:ascii="宋体" w:eastAsia="宋体" w:hAnsi="宋体" w:cs="宋体"/>
          <w:kern w:val="0"/>
          <w:sz w:val="24"/>
          <w:szCs w:val="24"/>
        </w:rPr>
      </w:pPr>
      <w:r w:rsidRPr="005D6F8C">
        <w:rPr>
          <w:rFonts w:ascii="宋体" w:eastAsia="宋体" w:hAnsi="宋体" w:cs="宋体" w:hint="eastAsia"/>
          <w:kern w:val="0"/>
          <w:sz w:val="24"/>
          <w:szCs w:val="24"/>
        </w:rPr>
        <w:t>学习期满，学完规定的课程，修满学分，成绩合格，并通过论文答辩及评审者，经校学位委员会审核批准，授予工程硕士专业学位。</w:t>
      </w:r>
    </w:p>
    <w:p w:rsidR="005D6F8C" w:rsidRPr="005D6F8C" w:rsidRDefault="005D6F8C" w:rsidP="005D6F8C">
      <w:pPr>
        <w:widowControl/>
        <w:shd w:val="clear" w:color="auto" w:fill="FFFFFF"/>
        <w:snapToGrid w:val="0"/>
        <w:spacing w:line="276" w:lineRule="auto"/>
        <w:ind w:firstLine="422"/>
        <w:jc w:val="left"/>
        <w:rPr>
          <w:rFonts w:ascii="宋体" w:eastAsia="宋体" w:hAnsi="宋体" w:cs="宋体"/>
          <w:kern w:val="0"/>
          <w:sz w:val="24"/>
          <w:szCs w:val="24"/>
        </w:rPr>
      </w:pPr>
      <w:r w:rsidRPr="005D6F8C">
        <w:rPr>
          <w:rFonts w:ascii="宋体" w:eastAsia="宋体" w:hAnsi="宋体" w:cs="宋体" w:hint="eastAsia"/>
          <w:b/>
          <w:bCs/>
          <w:kern w:val="0"/>
          <w:sz w:val="24"/>
          <w:szCs w:val="24"/>
        </w:rPr>
        <w:t> </w:t>
      </w:r>
    </w:p>
    <w:p w:rsidR="005D6F8C" w:rsidRPr="005D6F8C" w:rsidRDefault="005D6F8C" w:rsidP="005D6F8C">
      <w:pPr>
        <w:widowControl/>
        <w:shd w:val="clear" w:color="auto" w:fill="FFFFFF"/>
        <w:snapToGrid w:val="0"/>
        <w:spacing w:line="276" w:lineRule="auto"/>
        <w:ind w:firstLine="422"/>
        <w:jc w:val="left"/>
        <w:rPr>
          <w:rFonts w:ascii="宋体" w:eastAsia="宋体" w:hAnsi="宋体" w:cs="宋体"/>
          <w:kern w:val="0"/>
          <w:sz w:val="24"/>
          <w:szCs w:val="24"/>
        </w:rPr>
      </w:pPr>
      <w:r w:rsidRPr="005D6F8C">
        <w:rPr>
          <w:rFonts w:ascii="宋体" w:eastAsia="宋体" w:hAnsi="宋体" w:cs="宋体" w:hint="eastAsia"/>
          <w:b/>
          <w:bCs/>
          <w:kern w:val="0"/>
          <w:sz w:val="24"/>
          <w:szCs w:val="24"/>
        </w:rPr>
        <w:t xml:space="preserve">咨询和联系方式 </w:t>
      </w:r>
    </w:p>
    <w:p w:rsidR="005D6F8C" w:rsidRPr="005D6F8C" w:rsidRDefault="005D6F8C" w:rsidP="005D6F8C">
      <w:pPr>
        <w:widowControl/>
        <w:shd w:val="clear" w:color="auto" w:fill="FFFFFF"/>
        <w:snapToGrid w:val="0"/>
        <w:spacing w:line="276" w:lineRule="auto"/>
        <w:ind w:firstLine="945"/>
        <w:jc w:val="left"/>
        <w:rPr>
          <w:rFonts w:ascii="宋体" w:eastAsia="宋体" w:hAnsi="宋体" w:cs="宋体"/>
          <w:kern w:val="0"/>
          <w:sz w:val="24"/>
          <w:szCs w:val="24"/>
        </w:rPr>
      </w:pPr>
      <w:r w:rsidRPr="005D6F8C">
        <w:rPr>
          <w:rFonts w:ascii="宋体" w:eastAsia="宋体" w:hAnsi="宋体" w:cs="宋体" w:hint="eastAsia"/>
          <w:kern w:val="0"/>
          <w:sz w:val="24"/>
          <w:szCs w:val="24"/>
        </w:rPr>
        <w:t>具体事宜可咨询各招生学院（联系方式见招生目录）</w:t>
      </w:r>
    </w:p>
    <w:p w:rsidR="005D6F8C" w:rsidRPr="005D6F8C" w:rsidRDefault="005D6F8C" w:rsidP="005D6F8C">
      <w:pPr>
        <w:widowControl/>
        <w:shd w:val="clear" w:color="auto" w:fill="FFFFFF"/>
        <w:snapToGrid w:val="0"/>
        <w:spacing w:after="312" w:line="330" w:lineRule="atLeast"/>
        <w:ind w:firstLine="840"/>
        <w:jc w:val="center"/>
        <w:rPr>
          <w:rFonts w:ascii="宋体" w:eastAsia="宋体" w:hAnsi="宋体" w:cs="宋体"/>
          <w:kern w:val="0"/>
          <w:sz w:val="24"/>
          <w:szCs w:val="24"/>
        </w:rPr>
      </w:pPr>
      <w:r w:rsidRPr="005D6F8C">
        <w:rPr>
          <w:rFonts w:ascii="宋体" w:eastAsia="宋体" w:hAnsi="宋体" w:cs="宋体" w:hint="eastAsia"/>
          <w:kern w:val="0"/>
          <w:szCs w:val="21"/>
        </w:rPr>
        <w:br w:type="page"/>
      </w:r>
      <w:r w:rsidRPr="005D6F8C">
        <w:rPr>
          <w:rFonts w:ascii="黑体" w:eastAsia="黑体" w:hAnsi="黑体" w:cs="宋体" w:hint="eastAsia"/>
          <w:b/>
          <w:bCs/>
          <w:kern w:val="0"/>
          <w:sz w:val="24"/>
          <w:szCs w:val="24"/>
        </w:rPr>
        <w:lastRenderedPageBreak/>
        <w:t>西安交通大学2015年招收在职人员攻读工程硕士专业学位招生目录</w:t>
      </w:r>
    </w:p>
    <w:tbl>
      <w:tblPr>
        <w:tblW w:w="8600" w:type="dxa"/>
        <w:jc w:val="center"/>
        <w:tblInd w:w="740" w:type="dxa"/>
        <w:tblCellMar>
          <w:left w:w="0" w:type="dxa"/>
          <w:right w:w="0" w:type="dxa"/>
        </w:tblCellMar>
        <w:tblLook w:val="04A0" w:firstRow="1" w:lastRow="0" w:firstColumn="1" w:lastColumn="0" w:noHBand="0" w:noVBand="1"/>
      </w:tblPr>
      <w:tblGrid>
        <w:gridCol w:w="936"/>
        <w:gridCol w:w="2239"/>
        <w:gridCol w:w="687"/>
        <w:gridCol w:w="752"/>
        <w:gridCol w:w="2810"/>
        <w:gridCol w:w="1176"/>
      </w:tblGrid>
      <w:tr w:rsidR="005D6F8C" w:rsidRPr="005D6F8C" w:rsidTr="005D6F8C">
        <w:trPr>
          <w:trHeight w:val="1025"/>
          <w:jc w:val="center"/>
        </w:trPr>
        <w:tc>
          <w:tcPr>
            <w:tcW w:w="9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专业</w:t>
            </w:r>
          </w:p>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代码</w:t>
            </w:r>
          </w:p>
        </w:tc>
        <w:tc>
          <w:tcPr>
            <w:tcW w:w="22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专业领域</w:t>
            </w:r>
          </w:p>
        </w:tc>
        <w:tc>
          <w:tcPr>
            <w:tcW w:w="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招生学院</w:t>
            </w:r>
          </w:p>
        </w:tc>
        <w:tc>
          <w:tcPr>
            <w:tcW w:w="7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招生学院代码</w:t>
            </w:r>
          </w:p>
        </w:tc>
        <w:tc>
          <w:tcPr>
            <w:tcW w:w="28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专业科目名称（科目代码）</w:t>
            </w:r>
          </w:p>
        </w:tc>
        <w:tc>
          <w:tcPr>
            <w:tcW w:w="10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联系电话</w:t>
            </w:r>
          </w:p>
        </w:tc>
      </w:tr>
      <w:tr w:rsidR="005D6F8C" w:rsidRPr="005D6F8C" w:rsidTr="005D6F8C">
        <w:trPr>
          <w:cantSplit/>
          <w:jc w:val="center"/>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085201</w:t>
            </w:r>
          </w:p>
        </w:tc>
        <w:tc>
          <w:tcPr>
            <w:tcW w:w="2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机械工程</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机械学院</w:t>
            </w:r>
          </w:p>
        </w:tc>
        <w:tc>
          <w:tcPr>
            <w:tcW w:w="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001</w:t>
            </w:r>
          </w:p>
        </w:tc>
        <w:tc>
          <w:tcPr>
            <w:tcW w:w="28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制造技术基础（301）</w:t>
            </w:r>
          </w:p>
        </w:tc>
        <w:tc>
          <w:tcPr>
            <w:tcW w:w="10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82668602</w:t>
            </w:r>
          </w:p>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82668858</w:t>
            </w:r>
          </w:p>
        </w:tc>
      </w:tr>
      <w:tr w:rsidR="005D6F8C" w:rsidRPr="005D6F8C" w:rsidTr="005D6F8C">
        <w:trPr>
          <w:cantSplit/>
          <w:jc w:val="center"/>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085204</w:t>
            </w:r>
          </w:p>
        </w:tc>
        <w:tc>
          <w:tcPr>
            <w:tcW w:w="2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材料工程</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材料学院</w:t>
            </w:r>
          </w:p>
        </w:tc>
        <w:tc>
          <w:tcPr>
            <w:tcW w:w="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002</w:t>
            </w:r>
          </w:p>
        </w:tc>
        <w:tc>
          <w:tcPr>
            <w:tcW w:w="28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材料科学基础（303）</w:t>
            </w:r>
          </w:p>
        </w:tc>
        <w:tc>
          <w:tcPr>
            <w:tcW w:w="10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82665286</w:t>
            </w:r>
          </w:p>
        </w:tc>
      </w:tr>
      <w:tr w:rsidR="005D6F8C" w:rsidRPr="005D6F8C" w:rsidTr="005D6F8C">
        <w:trPr>
          <w:cantSplit/>
          <w:jc w:val="center"/>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085206</w:t>
            </w:r>
          </w:p>
        </w:tc>
        <w:tc>
          <w:tcPr>
            <w:tcW w:w="2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动力工程</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能动学院</w:t>
            </w:r>
          </w:p>
        </w:tc>
        <w:tc>
          <w:tcPr>
            <w:tcW w:w="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003</w:t>
            </w:r>
          </w:p>
        </w:tc>
        <w:tc>
          <w:tcPr>
            <w:tcW w:w="28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工程热力学（304）</w:t>
            </w:r>
          </w:p>
        </w:tc>
        <w:tc>
          <w:tcPr>
            <w:tcW w:w="10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82668710</w:t>
            </w:r>
          </w:p>
        </w:tc>
      </w:tr>
      <w:tr w:rsidR="005D6F8C" w:rsidRPr="005D6F8C" w:rsidTr="005D6F8C">
        <w:trPr>
          <w:cantSplit/>
          <w:trHeight w:val="326"/>
          <w:jc w:val="center"/>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085207</w:t>
            </w:r>
          </w:p>
        </w:tc>
        <w:tc>
          <w:tcPr>
            <w:tcW w:w="2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电气工程</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电气学院</w:t>
            </w:r>
          </w:p>
        </w:tc>
        <w:tc>
          <w:tcPr>
            <w:tcW w:w="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004</w:t>
            </w:r>
          </w:p>
        </w:tc>
        <w:tc>
          <w:tcPr>
            <w:tcW w:w="28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电工基础（306）</w:t>
            </w:r>
          </w:p>
        </w:tc>
        <w:tc>
          <w:tcPr>
            <w:tcW w:w="10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82668021</w:t>
            </w:r>
          </w:p>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82668023</w:t>
            </w:r>
          </w:p>
        </w:tc>
      </w:tr>
      <w:tr w:rsidR="005D6F8C" w:rsidRPr="005D6F8C" w:rsidTr="005D6F8C">
        <w:trPr>
          <w:cantSplit/>
          <w:trHeight w:val="326"/>
          <w:jc w:val="center"/>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085208</w:t>
            </w:r>
          </w:p>
        </w:tc>
        <w:tc>
          <w:tcPr>
            <w:tcW w:w="2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电子与通信工程</w:t>
            </w:r>
          </w:p>
        </w:tc>
        <w:tc>
          <w:tcPr>
            <w:tcW w:w="69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电信学院</w:t>
            </w:r>
          </w:p>
        </w:tc>
        <w:tc>
          <w:tcPr>
            <w:tcW w:w="75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005</w:t>
            </w:r>
          </w:p>
        </w:tc>
        <w:tc>
          <w:tcPr>
            <w:tcW w:w="28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电子技术基础（307）</w:t>
            </w:r>
          </w:p>
        </w:tc>
        <w:tc>
          <w:tcPr>
            <w:tcW w:w="107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82668097</w:t>
            </w:r>
          </w:p>
        </w:tc>
      </w:tr>
      <w:tr w:rsidR="005D6F8C" w:rsidRPr="005D6F8C" w:rsidTr="005D6F8C">
        <w:trPr>
          <w:cantSplit/>
          <w:jc w:val="center"/>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085210</w:t>
            </w:r>
          </w:p>
        </w:tc>
        <w:tc>
          <w:tcPr>
            <w:tcW w:w="2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控制工程</w:t>
            </w:r>
          </w:p>
        </w:tc>
        <w:tc>
          <w:tcPr>
            <w:tcW w:w="0" w:type="auto"/>
            <w:vMerge/>
            <w:tcBorders>
              <w:top w:val="nil"/>
              <w:left w:val="nil"/>
              <w:bottom w:val="single" w:sz="8" w:space="0" w:color="auto"/>
              <w:right w:val="single" w:sz="8" w:space="0" w:color="auto"/>
            </w:tcBorders>
            <w:vAlign w:val="center"/>
            <w:hideMark/>
          </w:tcPr>
          <w:p w:rsidR="005D6F8C" w:rsidRPr="005D6F8C" w:rsidRDefault="005D6F8C" w:rsidP="005D6F8C">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5D6F8C" w:rsidRPr="005D6F8C" w:rsidRDefault="005D6F8C" w:rsidP="005D6F8C">
            <w:pPr>
              <w:widowControl/>
              <w:jc w:val="left"/>
              <w:rPr>
                <w:rFonts w:ascii="宋体" w:eastAsia="宋体" w:hAnsi="宋体" w:cs="宋体"/>
                <w:kern w:val="0"/>
                <w:sz w:val="24"/>
                <w:szCs w:val="24"/>
              </w:rPr>
            </w:pPr>
          </w:p>
        </w:tc>
        <w:tc>
          <w:tcPr>
            <w:tcW w:w="28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微机原理与接口技术（308）</w:t>
            </w:r>
          </w:p>
        </w:tc>
        <w:tc>
          <w:tcPr>
            <w:tcW w:w="0" w:type="auto"/>
            <w:vMerge/>
            <w:tcBorders>
              <w:top w:val="nil"/>
              <w:left w:val="nil"/>
              <w:bottom w:val="single" w:sz="8" w:space="0" w:color="auto"/>
              <w:right w:val="single" w:sz="8" w:space="0" w:color="auto"/>
            </w:tcBorders>
            <w:vAlign w:val="center"/>
            <w:hideMark/>
          </w:tcPr>
          <w:p w:rsidR="005D6F8C" w:rsidRPr="005D6F8C" w:rsidRDefault="005D6F8C" w:rsidP="005D6F8C">
            <w:pPr>
              <w:widowControl/>
              <w:jc w:val="left"/>
              <w:rPr>
                <w:rFonts w:ascii="宋体" w:eastAsia="宋体" w:hAnsi="宋体" w:cs="宋体"/>
                <w:kern w:val="0"/>
                <w:sz w:val="24"/>
                <w:szCs w:val="24"/>
              </w:rPr>
            </w:pPr>
          </w:p>
        </w:tc>
      </w:tr>
      <w:tr w:rsidR="005D6F8C" w:rsidRPr="005D6F8C" w:rsidTr="005D6F8C">
        <w:trPr>
          <w:cantSplit/>
          <w:jc w:val="center"/>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085211</w:t>
            </w:r>
          </w:p>
        </w:tc>
        <w:tc>
          <w:tcPr>
            <w:tcW w:w="2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计算机技术</w:t>
            </w:r>
          </w:p>
        </w:tc>
        <w:tc>
          <w:tcPr>
            <w:tcW w:w="0" w:type="auto"/>
            <w:vMerge/>
            <w:tcBorders>
              <w:top w:val="nil"/>
              <w:left w:val="nil"/>
              <w:bottom w:val="single" w:sz="8" w:space="0" w:color="auto"/>
              <w:right w:val="single" w:sz="8" w:space="0" w:color="auto"/>
            </w:tcBorders>
            <w:vAlign w:val="center"/>
            <w:hideMark/>
          </w:tcPr>
          <w:p w:rsidR="005D6F8C" w:rsidRPr="005D6F8C" w:rsidRDefault="005D6F8C" w:rsidP="005D6F8C">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5D6F8C" w:rsidRPr="005D6F8C" w:rsidRDefault="005D6F8C" w:rsidP="005D6F8C">
            <w:pPr>
              <w:widowControl/>
              <w:jc w:val="left"/>
              <w:rPr>
                <w:rFonts w:ascii="宋体" w:eastAsia="宋体" w:hAnsi="宋体" w:cs="宋体"/>
                <w:kern w:val="0"/>
                <w:sz w:val="24"/>
                <w:szCs w:val="24"/>
              </w:rPr>
            </w:pPr>
          </w:p>
        </w:tc>
        <w:tc>
          <w:tcPr>
            <w:tcW w:w="28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计算机软件与硬件基础（309）</w:t>
            </w:r>
          </w:p>
        </w:tc>
        <w:tc>
          <w:tcPr>
            <w:tcW w:w="0" w:type="auto"/>
            <w:vMerge/>
            <w:tcBorders>
              <w:top w:val="nil"/>
              <w:left w:val="nil"/>
              <w:bottom w:val="single" w:sz="8" w:space="0" w:color="auto"/>
              <w:right w:val="single" w:sz="8" w:space="0" w:color="auto"/>
            </w:tcBorders>
            <w:vAlign w:val="center"/>
            <w:hideMark/>
          </w:tcPr>
          <w:p w:rsidR="005D6F8C" w:rsidRPr="005D6F8C" w:rsidRDefault="005D6F8C" w:rsidP="005D6F8C">
            <w:pPr>
              <w:widowControl/>
              <w:jc w:val="left"/>
              <w:rPr>
                <w:rFonts w:ascii="宋体" w:eastAsia="宋体" w:hAnsi="宋体" w:cs="宋体"/>
                <w:kern w:val="0"/>
                <w:sz w:val="24"/>
                <w:szCs w:val="24"/>
              </w:rPr>
            </w:pPr>
          </w:p>
        </w:tc>
      </w:tr>
      <w:tr w:rsidR="005D6F8C" w:rsidRPr="005D6F8C" w:rsidTr="005D6F8C">
        <w:trPr>
          <w:cantSplit/>
          <w:jc w:val="center"/>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085209</w:t>
            </w:r>
          </w:p>
        </w:tc>
        <w:tc>
          <w:tcPr>
            <w:tcW w:w="2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集成电路工程</w:t>
            </w:r>
          </w:p>
        </w:tc>
        <w:tc>
          <w:tcPr>
            <w:tcW w:w="0" w:type="auto"/>
            <w:vMerge/>
            <w:tcBorders>
              <w:top w:val="nil"/>
              <w:left w:val="nil"/>
              <w:bottom w:val="single" w:sz="8" w:space="0" w:color="auto"/>
              <w:right w:val="single" w:sz="8" w:space="0" w:color="auto"/>
            </w:tcBorders>
            <w:vAlign w:val="center"/>
            <w:hideMark/>
          </w:tcPr>
          <w:p w:rsidR="005D6F8C" w:rsidRPr="005D6F8C" w:rsidRDefault="005D6F8C" w:rsidP="005D6F8C">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5D6F8C" w:rsidRPr="005D6F8C" w:rsidRDefault="005D6F8C" w:rsidP="005D6F8C">
            <w:pPr>
              <w:widowControl/>
              <w:jc w:val="left"/>
              <w:rPr>
                <w:rFonts w:ascii="宋体" w:eastAsia="宋体" w:hAnsi="宋体" w:cs="宋体"/>
                <w:kern w:val="0"/>
                <w:sz w:val="24"/>
                <w:szCs w:val="24"/>
              </w:rPr>
            </w:pPr>
          </w:p>
        </w:tc>
        <w:tc>
          <w:tcPr>
            <w:tcW w:w="28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color w:val="000000"/>
                <w:kern w:val="0"/>
                <w:sz w:val="24"/>
                <w:szCs w:val="24"/>
              </w:rPr>
              <w:t>电子技术基础（310）</w:t>
            </w:r>
          </w:p>
        </w:tc>
        <w:tc>
          <w:tcPr>
            <w:tcW w:w="0" w:type="auto"/>
            <w:vMerge/>
            <w:tcBorders>
              <w:top w:val="nil"/>
              <w:left w:val="nil"/>
              <w:bottom w:val="single" w:sz="8" w:space="0" w:color="auto"/>
              <w:right w:val="single" w:sz="8" w:space="0" w:color="auto"/>
            </w:tcBorders>
            <w:vAlign w:val="center"/>
            <w:hideMark/>
          </w:tcPr>
          <w:p w:rsidR="005D6F8C" w:rsidRPr="005D6F8C" w:rsidRDefault="005D6F8C" w:rsidP="005D6F8C">
            <w:pPr>
              <w:widowControl/>
              <w:jc w:val="left"/>
              <w:rPr>
                <w:rFonts w:ascii="宋体" w:eastAsia="宋体" w:hAnsi="宋体" w:cs="宋体"/>
                <w:kern w:val="0"/>
                <w:sz w:val="24"/>
                <w:szCs w:val="24"/>
              </w:rPr>
            </w:pPr>
          </w:p>
        </w:tc>
      </w:tr>
      <w:tr w:rsidR="005D6F8C" w:rsidRPr="005D6F8C" w:rsidTr="005D6F8C">
        <w:trPr>
          <w:cantSplit/>
          <w:jc w:val="center"/>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085236</w:t>
            </w:r>
          </w:p>
        </w:tc>
        <w:tc>
          <w:tcPr>
            <w:tcW w:w="2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工业工程</w:t>
            </w:r>
          </w:p>
        </w:tc>
        <w:tc>
          <w:tcPr>
            <w:tcW w:w="69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管理学院</w:t>
            </w:r>
          </w:p>
        </w:tc>
        <w:tc>
          <w:tcPr>
            <w:tcW w:w="75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008</w:t>
            </w:r>
          </w:p>
        </w:tc>
        <w:tc>
          <w:tcPr>
            <w:tcW w:w="28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生产管理基础（313）</w:t>
            </w:r>
          </w:p>
        </w:tc>
        <w:tc>
          <w:tcPr>
            <w:tcW w:w="107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82667830</w:t>
            </w:r>
          </w:p>
        </w:tc>
      </w:tr>
      <w:tr w:rsidR="005D6F8C" w:rsidRPr="005D6F8C" w:rsidTr="005D6F8C">
        <w:trPr>
          <w:cantSplit/>
          <w:jc w:val="center"/>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085239</w:t>
            </w:r>
          </w:p>
        </w:tc>
        <w:tc>
          <w:tcPr>
            <w:tcW w:w="2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项目管理</w:t>
            </w:r>
          </w:p>
        </w:tc>
        <w:tc>
          <w:tcPr>
            <w:tcW w:w="0" w:type="auto"/>
            <w:vMerge/>
            <w:tcBorders>
              <w:top w:val="nil"/>
              <w:left w:val="nil"/>
              <w:bottom w:val="single" w:sz="8" w:space="0" w:color="auto"/>
              <w:right w:val="single" w:sz="8" w:space="0" w:color="auto"/>
            </w:tcBorders>
            <w:vAlign w:val="center"/>
            <w:hideMark/>
          </w:tcPr>
          <w:p w:rsidR="005D6F8C" w:rsidRPr="005D6F8C" w:rsidRDefault="005D6F8C" w:rsidP="005D6F8C">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5D6F8C" w:rsidRPr="005D6F8C" w:rsidRDefault="005D6F8C" w:rsidP="005D6F8C">
            <w:pPr>
              <w:widowControl/>
              <w:jc w:val="left"/>
              <w:rPr>
                <w:rFonts w:ascii="宋体" w:eastAsia="宋体" w:hAnsi="宋体" w:cs="宋体"/>
                <w:kern w:val="0"/>
                <w:sz w:val="24"/>
                <w:szCs w:val="24"/>
              </w:rPr>
            </w:pPr>
          </w:p>
        </w:tc>
        <w:tc>
          <w:tcPr>
            <w:tcW w:w="28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项目管理基础（314）</w:t>
            </w:r>
          </w:p>
        </w:tc>
        <w:tc>
          <w:tcPr>
            <w:tcW w:w="0" w:type="auto"/>
            <w:vMerge/>
            <w:tcBorders>
              <w:top w:val="nil"/>
              <w:left w:val="nil"/>
              <w:bottom w:val="single" w:sz="8" w:space="0" w:color="auto"/>
              <w:right w:val="single" w:sz="8" w:space="0" w:color="auto"/>
            </w:tcBorders>
            <w:vAlign w:val="center"/>
            <w:hideMark/>
          </w:tcPr>
          <w:p w:rsidR="005D6F8C" w:rsidRPr="005D6F8C" w:rsidRDefault="005D6F8C" w:rsidP="005D6F8C">
            <w:pPr>
              <w:widowControl/>
              <w:jc w:val="left"/>
              <w:rPr>
                <w:rFonts w:ascii="宋体" w:eastAsia="宋体" w:hAnsi="宋体" w:cs="宋体"/>
                <w:kern w:val="0"/>
                <w:sz w:val="24"/>
                <w:szCs w:val="24"/>
              </w:rPr>
            </w:pPr>
          </w:p>
        </w:tc>
      </w:tr>
      <w:tr w:rsidR="005D6F8C" w:rsidRPr="005D6F8C" w:rsidTr="005D6F8C">
        <w:trPr>
          <w:jc w:val="center"/>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940100</w:t>
            </w:r>
          </w:p>
        </w:tc>
        <w:tc>
          <w:tcPr>
            <w:tcW w:w="2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软件工程</w:t>
            </w:r>
          </w:p>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color w:val="000000"/>
                <w:kern w:val="0"/>
                <w:sz w:val="24"/>
                <w:szCs w:val="24"/>
              </w:rPr>
              <w:t>（我校</w:t>
            </w:r>
            <w:proofErr w:type="gramStart"/>
            <w:r w:rsidRPr="005D6F8C">
              <w:rPr>
                <w:rFonts w:ascii="华文仿宋" w:eastAsia="华文仿宋" w:hAnsi="华文仿宋" w:cs="宋体" w:hint="eastAsia"/>
                <w:color w:val="000000"/>
                <w:kern w:val="0"/>
                <w:sz w:val="24"/>
                <w:szCs w:val="24"/>
              </w:rPr>
              <w:t>’</w:t>
            </w:r>
            <w:proofErr w:type="gramEnd"/>
            <w:r w:rsidRPr="005D6F8C">
              <w:rPr>
                <w:rFonts w:ascii="仿宋_GB2312" w:eastAsia="仿宋_GB2312" w:hAnsi="宋体" w:cs="宋体" w:hint="eastAsia"/>
                <w:color w:val="000000"/>
                <w:kern w:val="0"/>
                <w:sz w:val="24"/>
                <w:szCs w:val="24"/>
              </w:rPr>
              <w:t>示范性软件工程硕士</w:t>
            </w:r>
            <w:proofErr w:type="gramStart"/>
            <w:r w:rsidRPr="005D6F8C">
              <w:rPr>
                <w:rFonts w:ascii="华文仿宋" w:eastAsia="华文仿宋" w:hAnsi="华文仿宋" w:cs="宋体" w:hint="eastAsia"/>
                <w:color w:val="000000"/>
                <w:kern w:val="0"/>
                <w:sz w:val="24"/>
                <w:szCs w:val="24"/>
              </w:rPr>
              <w:t>’</w:t>
            </w:r>
            <w:proofErr w:type="gramEnd"/>
            <w:r w:rsidRPr="005D6F8C">
              <w:rPr>
                <w:rFonts w:ascii="仿宋_GB2312" w:eastAsia="仿宋_GB2312" w:hAnsi="宋体" w:cs="宋体" w:hint="eastAsia"/>
                <w:color w:val="000000"/>
                <w:kern w:val="0"/>
                <w:sz w:val="24"/>
                <w:szCs w:val="24"/>
              </w:rPr>
              <w:t>名额可自定）</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软件学院</w:t>
            </w:r>
          </w:p>
        </w:tc>
        <w:tc>
          <w:tcPr>
            <w:tcW w:w="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011</w:t>
            </w:r>
          </w:p>
        </w:tc>
        <w:tc>
          <w:tcPr>
            <w:tcW w:w="28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数据结构（316）</w:t>
            </w:r>
          </w:p>
        </w:tc>
        <w:tc>
          <w:tcPr>
            <w:tcW w:w="10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82664760</w:t>
            </w:r>
          </w:p>
        </w:tc>
      </w:tr>
      <w:tr w:rsidR="005D6F8C" w:rsidRPr="005D6F8C" w:rsidTr="005D6F8C">
        <w:trPr>
          <w:cantSplit/>
          <w:jc w:val="center"/>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085212</w:t>
            </w:r>
          </w:p>
        </w:tc>
        <w:tc>
          <w:tcPr>
            <w:tcW w:w="2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生物医学工程</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生命学院</w:t>
            </w:r>
          </w:p>
        </w:tc>
        <w:tc>
          <w:tcPr>
            <w:tcW w:w="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013</w:t>
            </w:r>
          </w:p>
        </w:tc>
        <w:tc>
          <w:tcPr>
            <w:tcW w:w="28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电子技术基础（317）</w:t>
            </w:r>
          </w:p>
        </w:tc>
        <w:tc>
          <w:tcPr>
            <w:tcW w:w="10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82663926</w:t>
            </w:r>
          </w:p>
        </w:tc>
      </w:tr>
      <w:tr w:rsidR="005D6F8C" w:rsidRPr="005D6F8C" w:rsidTr="005D6F8C">
        <w:trPr>
          <w:cantSplit/>
          <w:trHeight w:val="300"/>
          <w:jc w:val="center"/>
        </w:trPr>
        <w:tc>
          <w:tcPr>
            <w:tcW w:w="91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085213</w:t>
            </w:r>
          </w:p>
        </w:tc>
        <w:tc>
          <w:tcPr>
            <w:tcW w:w="228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建筑与土木工程</w:t>
            </w:r>
          </w:p>
        </w:tc>
        <w:tc>
          <w:tcPr>
            <w:tcW w:w="69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人</w:t>
            </w:r>
            <w:r w:rsidRPr="005D6F8C">
              <w:rPr>
                <w:rFonts w:ascii="仿宋_GB2312" w:eastAsia="仿宋_GB2312" w:hAnsi="宋体" w:cs="宋体" w:hint="eastAsia"/>
                <w:kern w:val="0"/>
                <w:sz w:val="24"/>
                <w:szCs w:val="24"/>
              </w:rPr>
              <w:lastRenderedPageBreak/>
              <w:t>居学院</w:t>
            </w:r>
          </w:p>
        </w:tc>
        <w:tc>
          <w:tcPr>
            <w:tcW w:w="75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lastRenderedPageBreak/>
              <w:t>022</w:t>
            </w:r>
          </w:p>
        </w:tc>
        <w:tc>
          <w:tcPr>
            <w:tcW w:w="28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结构原理（318）</w:t>
            </w:r>
          </w:p>
        </w:tc>
        <w:tc>
          <w:tcPr>
            <w:tcW w:w="107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83395107</w:t>
            </w:r>
          </w:p>
        </w:tc>
      </w:tr>
      <w:tr w:rsidR="005D6F8C" w:rsidRPr="005D6F8C" w:rsidTr="005D6F8C">
        <w:trPr>
          <w:cantSplit/>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5D6F8C" w:rsidRPr="005D6F8C" w:rsidRDefault="005D6F8C" w:rsidP="005D6F8C">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5D6F8C" w:rsidRPr="005D6F8C" w:rsidRDefault="005D6F8C" w:rsidP="005D6F8C">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5D6F8C" w:rsidRPr="005D6F8C" w:rsidRDefault="005D6F8C" w:rsidP="005D6F8C">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5D6F8C" w:rsidRPr="005D6F8C" w:rsidRDefault="005D6F8C" w:rsidP="005D6F8C">
            <w:pPr>
              <w:widowControl/>
              <w:jc w:val="left"/>
              <w:rPr>
                <w:rFonts w:ascii="宋体" w:eastAsia="宋体" w:hAnsi="宋体" w:cs="宋体"/>
                <w:kern w:val="0"/>
                <w:sz w:val="24"/>
                <w:szCs w:val="24"/>
              </w:rPr>
            </w:pPr>
          </w:p>
        </w:tc>
        <w:tc>
          <w:tcPr>
            <w:tcW w:w="28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房屋建筑学（319）</w:t>
            </w:r>
          </w:p>
        </w:tc>
        <w:tc>
          <w:tcPr>
            <w:tcW w:w="0" w:type="auto"/>
            <w:vMerge/>
            <w:tcBorders>
              <w:top w:val="nil"/>
              <w:left w:val="nil"/>
              <w:bottom w:val="single" w:sz="8" w:space="0" w:color="auto"/>
              <w:right w:val="single" w:sz="8" w:space="0" w:color="auto"/>
            </w:tcBorders>
            <w:vAlign w:val="center"/>
            <w:hideMark/>
          </w:tcPr>
          <w:p w:rsidR="005D6F8C" w:rsidRPr="005D6F8C" w:rsidRDefault="005D6F8C" w:rsidP="005D6F8C">
            <w:pPr>
              <w:widowControl/>
              <w:jc w:val="left"/>
              <w:rPr>
                <w:rFonts w:ascii="宋体" w:eastAsia="宋体" w:hAnsi="宋体" w:cs="宋体"/>
                <w:kern w:val="0"/>
                <w:sz w:val="24"/>
                <w:szCs w:val="24"/>
              </w:rPr>
            </w:pPr>
          </w:p>
        </w:tc>
      </w:tr>
      <w:tr w:rsidR="005D6F8C" w:rsidRPr="005D6F8C" w:rsidTr="005D6F8C">
        <w:trPr>
          <w:cantSplit/>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5D6F8C" w:rsidRPr="005D6F8C" w:rsidRDefault="005D6F8C" w:rsidP="005D6F8C">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5D6F8C" w:rsidRPr="005D6F8C" w:rsidRDefault="005D6F8C" w:rsidP="005D6F8C">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5D6F8C" w:rsidRPr="005D6F8C" w:rsidRDefault="005D6F8C" w:rsidP="005D6F8C">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5D6F8C" w:rsidRPr="005D6F8C" w:rsidRDefault="005D6F8C" w:rsidP="005D6F8C">
            <w:pPr>
              <w:widowControl/>
              <w:jc w:val="left"/>
              <w:rPr>
                <w:rFonts w:ascii="宋体" w:eastAsia="宋体" w:hAnsi="宋体" w:cs="宋体"/>
                <w:kern w:val="0"/>
                <w:sz w:val="24"/>
                <w:szCs w:val="24"/>
              </w:rPr>
            </w:pPr>
          </w:p>
        </w:tc>
        <w:tc>
          <w:tcPr>
            <w:tcW w:w="28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“暖通空调”（320）</w:t>
            </w:r>
          </w:p>
        </w:tc>
        <w:tc>
          <w:tcPr>
            <w:tcW w:w="0" w:type="auto"/>
            <w:vMerge/>
            <w:tcBorders>
              <w:top w:val="nil"/>
              <w:left w:val="nil"/>
              <w:bottom w:val="single" w:sz="8" w:space="0" w:color="auto"/>
              <w:right w:val="single" w:sz="8" w:space="0" w:color="auto"/>
            </w:tcBorders>
            <w:vAlign w:val="center"/>
            <w:hideMark/>
          </w:tcPr>
          <w:p w:rsidR="005D6F8C" w:rsidRPr="005D6F8C" w:rsidRDefault="005D6F8C" w:rsidP="005D6F8C">
            <w:pPr>
              <w:widowControl/>
              <w:jc w:val="left"/>
              <w:rPr>
                <w:rFonts w:ascii="宋体" w:eastAsia="宋体" w:hAnsi="宋体" w:cs="宋体"/>
                <w:kern w:val="0"/>
                <w:sz w:val="24"/>
                <w:szCs w:val="24"/>
              </w:rPr>
            </w:pPr>
          </w:p>
        </w:tc>
      </w:tr>
      <w:tr w:rsidR="005D6F8C" w:rsidRPr="005D6F8C" w:rsidTr="005D6F8C">
        <w:trPr>
          <w:cantSplit/>
          <w:trHeight w:val="250"/>
          <w:jc w:val="center"/>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085235</w:t>
            </w:r>
          </w:p>
        </w:tc>
        <w:tc>
          <w:tcPr>
            <w:tcW w:w="2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color w:val="000000"/>
                <w:kern w:val="0"/>
                <w:sz w:val="24"/>
                <w:szCs w:val="24"/>
              </w:rPr>
              <w:t>制药工程</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医学部</w:t>
            </w:r>
          </w:p>
        </w:tc>
        <w:tc>
          <w:tcPr>
            <w:tcW w:w="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015</w:t>
            </w:r>
          </w:p>
        </w:tc>
        <w:tc>
          <w:tcPr>
            <w:tcW w:w="28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color w:val="000000"/>
                <w:kern w:val="0"/>
                <w:sz w:val="24"/>
                <w:szCs w:val="24"/>
              </w:rPr>
              <w:t>药事管理与法规（322）</w:t>
            </w:r>
          </w:p>
        </w:tc>
        <w:tc>
          <w:tcPr>
            <w:tcW w:w="10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8C" w:rsidRPr="005D6F8C" w:rsidRDefault="005D6F8C" w:rsidP="005D6F8C">
            <w:pPr>
              <w:widowControl/>
              <w:spacing w:line="300" w:lineRule="atLeast"/>
              <w:jc w:val="center"/>
              <w:rPr>
                <w:rFonts w:ascii="宋体" w:eastAsia="宋体" w:hAnsi="宋体" w:cs="宋体"/>
                <w:kern w:val="0"/>
                <w:sz w:val="24"/>
                <w:szCs w:val="24"/>
              </w:rPr>
            </w:pPr>
            <w:r w:rsidRPr="005D6F8C">
              <w:rPr>
                <w:rFonts w:ascii="仿宋_GB2312" w:eastAsia="仿宋_GB2312" w:hAnsi="宋体" w:cs="宋体" w:hint="eastAsia"/>
                <w:kern w:val="0"/>
                <w:sz w:val="24"/>
                <w:szCs w:val="24"/>
              </w:rPr>
              <w:t>82655038</w:t>
            </w:r>
          </w:p>
        </w:tc>
      </w:tr>
    </w:tbl>
    <w:p w:rsidR="005D6F8C" w:rsidRPr="005D6F8C" w:rsidRDefault="005D6F8C" w:rsidP="005D6F8C">
      <w:pPr>
        <w:widowControl/>
        <w:shd w:val="clear" w:color="auto" w:fill="FFFFFF"/>
        <w:spacing w:line="330" w:lineRule="atLeast"/>
        <w:ind w:firstLine="360"/>
        <w:jc w:val="left"/>
        <w:rPr>
          <w:rFonts w:ascii="宋体" w:eastAsia="宋体" w:hAnsi="宋体" w:cs="宋体"/>
          <w:kern w:val="0"/>
          <w:sz w:val="18"/>
          <w:szCs w:val="18"/>
        </w:rPr>
      </w:pPr>
      <w:r w:rsidRPr="005D6F8C">
        <w:rPr>
          <w:rFonts w:ascii="宋体" w:eastAsia="宋体" w:hAnsi="宋体" w:cs="宋体" w:hint="eastAsia"/>
          <w:kern w:val="0"/>
          <w:sz w:val="18"/>
          <w:szCs w:val="18"/>
        </w:rPr>
        <w:t> </w:t>
      </w:r>
    </w:p>
    <w:p w:rsidR="005279C2" w:rsidRDefault="005279C2"/>
    <w:sectPr w:rsidR="005279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DD8"/>
    <w:rsid w:val="000333BB"/>
    <w:rsid w:val="00041D09"/>
    <w:rsid w:val="000447B1"/>
    <w:rsid w:val="0005080A"/>
    <w:rsid w:val="00053A52"/>
    <w:rsid w:val="00056335"/>
    <w:rsid w:val="0006106C"/>
    <w:rsid w:val="0006568A"/>
    <w:rsid w:val="00096269"/>
    <w:rsid w:val="00097154"/>
    <w:rsid w:val="000A48D7"/>
    <w:rsid w:val="000C607B"/>
    <w:rsid w:val="000D664B"/>
    <w:rsid w:val="000E6C77"/>
    <w:rsid w:val="000F0964"/>
    <w:rsid w:val="000F3962"/>
    <w:rsid w:val="000F6FFA"/>
    <w:rsid w:val="00122218"/>
    <w:rsid w:val="0012671E"/>
    <w:rsid w:val="001304E3"/>
    <w:rsid w:val="00136DD8"/>
    <w:rsid w:val="00140E20"/>
    <w:rsid w:val="00144AEC"/>
    <w:rsid w:val="00155CC2"/>
    <w:rsid w:val="001659A1"/>
    <w:rsid w:val="00181238"/>
    <w:rsid w:val="0018645B"/>
    <w:rsid w:val="001B1C92"/>
    <w:rsid w:val="001B3B0E"/>
    <w:rsid w:val="001B4724"/>
    <w:rsid w:val="001C30A8"/>
    <w:rsid w:val="001C4DCF"/>
    <w:rsid w:val="001F63EE"/>
    <w:rsid w:val="00206142"/>
    <w:rsid w:val="00214165"/>
    <w:rsid w:val="00217303"/>
    <w:rsid w:val="0022171E"/>
    <w:rsid w:val="002371EB"/>
    <w:rsid w:val="0024006E"/>
    <w:rsid w:val="00240889"/>
    <w:rsid w:val="00270511"/>
    <w:rsid w:val="002733D0"/>
    <w:rsid w:val="0028105D"/>
    <w:rsid w:val="0028719F"/>
    <w:rsid w:val="002908A3"/>
    <w:rsid w:val="00293467"/>
    <w:rsid w:val="00297820"/>
    <w:rsid w:val="002B02D9"/>
    <w:rsid w:val="002C16D7"/>
    <w:rsid w:val="002C66A2"/>
    <w:rsid w:val="00300C8A"/>
    <w:rsid w:val="00304539"/>
    <w:rsid w:val="003051B9"/>
    <w:rsid w:val="003123A8"/>
    <w:rsid w:val="00313B82"/>
    <w:rsid w:val="00336A32"/>
    <w:rsid w:val="00350A5A"/>
    <w:rsid w:val="00381553"/>
    <w:rsid w:val="003855E0"/>
    <w:rsid w:val="00390D08"/>
    <w:rsid w:val="00393A40"/>
    <w:rsid w:val="00396F6F"/>
    <w:rsid w:val="00397234"/>
    <w:rsid w:val="003D16E6"/>
    <w:rsid w:val="003E6320"/>
    <w:rsid w:val="004039BD"/>
    <w:rsid w:val="00415517"/>
    <w:rsid w:val="00424D59"/>
    <w:rsid w:val="004875E9"/>
    <w:rsid w:val="00492FF2"/>
    <w:rsid w:val="004940C1"/>
    <w:rsid w:val="004B466F"/>
    <w:rsid w:val="004C543C"/>
    <w:rsid w:val="004D47E7"/>
    <w:rsid w:val="004F6BBD"/>
    <w:rsid w:val="004F6CEC"/>
    <w:rsid w:val="00523C1C"/>
    <w:rsid w:val="005279C2"/>
    <w:rsid w:val="00535508"/>
    <w:rsid w:val="00542184"/>
    <w:rsid w:val="00546246"/>
    <w:rsid w:val="00546D99"/>
    <w:rsid w:val="00552660"/>
    <w:rsid w:val="005728C2"/>
    <w:rsid w:val="00576B48"/>
    <w:rsid w:val="00584E5A"/>
    <w:rsid w:val="005857AB"/>
    <w:rsid w:val="005907AD"/>
    <w:rsid w:val="00590836"/>
    <w:rsid w:val="005977AD"/>
    <w:rsid w:val="005B0023"/>
    <w:rsid w:val="005B257F"/>
    <w:rsid w:val="005B4FB2"/>
    <w:rsid w:val="005D6F8C"/>
    <w:rsid w:val="005E0C90"/>
    <w:rsid w:val="005E3F22"/>
    <w:rsid w:val="005E46AC"/>
    <w:rsid w:val="005E73D8"/>
    <w:rsid w:val="005F10FB"/>
    <w:rsid w:val="00625EBA"/>
    <w:rsid w:val="00631EEA"/>
    <w:rsid w:val="0064070A"/>
    <w:rsid w:val="006640F7"/>
    <w:rsid w:val="0066697F"/>
    <w:rsid w:val="00671AAB"/>
    <w:rsid w:val="00686D5B"/>
    <w:rsid w:val="00690FF7"/>
    <w:rsid w:val="006A5EB6"/>
    <w:rsid w:val="006A7273"/>
    <w:rsid w:val="006E14D3"/>
    <w:rsid w:val="006F1F09"/>
    <w:rsid w:val="00712AB6"/>
    <w:rsid w:val="00714FAC"/>
    <w:rsid w:val="007177DA"/>
    <w:rsid w:val="00723499"/>
    <w:rsid w:val="0073378A"/>
    <w:rsid w:val="007421B7"/>
    <w:rsid w:val="00755780"/>
    <w:rsid w:val="00783DD9"/>
    <w:rsid w:val="007840D3"/>
    <w:rsid w:val="0079151F"/>
    <w:rsid w:val="00795BB4"/>
    <w:rsid w:val="007A2166"/>
    <w:rsid w:val="007B3887"/>
    <w:rsid w:val="007B7834"/>
    <w:rsid w:val="007C62B8"/>
    <w:rsid w:val="007E3C21"/>
    <w:rsid w:val="007E5167"/>
    <w:rsid w:val="0081491D"/>
    <w:rsid w:val="008274E9"/>
    <w:rsid w:val="00830121"/>
    <w:rsid w:val="00836777"/>
    <w:rsid w:val="00841A94"/>
    <w:rsid w:val="00851E44"/>
    <w:rsid w:val="0085440E"/>
    <w:rsid w:val="00876526"/>
    <w:rsid w:val="0088769C"/>
    <w:rsid w:val="008A082D"/>
    <w:rsid w:val="008B0099"/>
    <w:rsid w:val="008C41CA"/>
    <w:rsid w:val="008C61BF"/>
    <w:rsid w:val="008F10E9"/>
    <w:rsid w:val="009120F2"/>
    <w:rsid w:val="00921E31"/>
    <w:rsid w:val="00926AD1"/>
    <w:rsid w:val="00933693"/>
    <w:rsid w:val="00942555"/>
    <w:rsid w:val="009506CB"/>
    <w:rsid w:val="00952455"/>
    <w:rsid w:val="009649B7"/>
    <w:rsid w:val="009678FA"/>
    <w:rsid w:val="00984027"/>
    <w:rsid w:val="009861F9"/>
    <w:rsid w:val="0098624F"/>
    <w:rsid w:val="009B02F0"/>
    <w:rsid w:val="009B0A5F"/>
    <w:rsid w:val="009B43A3"/>
    <w:rsid w:val="009B4470"/>
    <w:rsid w:val="009D740E"/>
    <w:rsid w:val="00A17416"/>
    <w:rsid w:val="00A22751"/>
    <w:rsid w:val="00A33D3D"/>
    <w:rsid w:val="00A5584C"/>
    <w:rsid w:val="00A6114D"/>
    <w:rsid w:val="00A6794C"/>
    <w:rsid w:val="00A70951"/>
    <w:rsid w:val="00A728CC"/>
    <w:rsid w:val="00A84452"/>
    <w:rsid w:val="00A94828"/>
    <w:rsid w:val="00AB4198"/>
    <w:rsid w:val="00AC6A24"/>
    <w:rsid w:val="00AD346C"/>
    <w:rsid w:val="00AE54CD"/>
    <w:rsid w:val="00AF54BC"/>
    <w:rsid w:val="00B10EFD"/>
    <w:rsid w:val="00B15A83"/>
    <w:rsid w:val="00B47445"/>
    <w:rsid w:val="00B54097"/>
    <w:rsid w:val="00B636DA"/>
    <w:rsid w:val="00B66C8E"/>
    <w:rsid w:val="00B7237E"/>
    <w:rsid w:val="00B75E29"/>
    <w:rsid w:val="00B762B2"/>
    <w:rsid w:val="00B76CBA"/>
    <w:rsid w:val="00B844D7"/>
    <w:rsid w:val="00B855E6"/>
    <w:rsid w:val="00B92F38"/>
    <w:rsid w:val="00BA3B99"/>
    <w:rsid w:val="00BB3864"/>
    <w:rsid w:val="00BB66CF"/>
    <w:rsid w:val="00BB7F95"/>
    <w:rsid w:val="00BD03D9"/>
    <w:rsid w:val="00BD0D13"/>
    <w:rsid w:val="00BD3DCB"/>
    <w:rsid w:val="00BF164C"/>
    <w:rsid w:val="00C20AAF"/>
    <w:rsid w:val="00C22995"/>
    <w:rsid w:val="00C2509E"/>
    <w:rsid w:val="00C253BD"/>
    <w:rsid w:val="00C31D6F"/>
    <w:rsid w:val="00C5116A"/>
    <w:rsid w:val="00C66722"/>
    <w:rsid w:val="00C83AFB"/>
    <w:rsid w:val="00C97081"/>
    <w:rsid w:val="00CA0823"/>
    <w:rsid w:val="00CA6AC9"/>
    <w:rsid w:val="00CF351D"/>
    <w:rsid w:val="00CF5CE9"/>
    <w:rsid w:val="00D02A42"/>
    <w:rsid w:val="00D02BFE"/>
    <w:rsid w:val="00D30635"/>
    <w:rsid w:val="00D40D72"/>
    <w:rsid w:val="00D4430D"/>
    <w:rsid w:val="00D45981"/>
    <w:rsid w:val="00D50280"/>
    <w:rsid w:val="00D5584D"/>
    <w:rsid w:val="00D73B72"/>
    <w:rsid w:val="00DB7C62"/>
    <w:rsid w:val="00DD1D6A"/>
    <w:rsid w:val="00DD747D"/>
    <w:rsid w:val="00DE6446"/>
    <w:rsid w:val="00DF014B"/>
    <w:rsid w:val="00DF2792"/>
    <w:rsid w:val="00DF6B10"/>
    <w:rsid w:val="00E00DC4"/>
    <w:rsid w:val="00E04A79"/>
    <w:rsid w:val="00E13BAF"/>
    <w:rsid w:val="00E152C6"/>
    <w:rsid w:val="00E21735"/>
    <w:rsid w:val="00E2394A"/>
    <w:rsid w:val="00E25DE9"/>
    <w:rsid w:val="00E3066F"/>
    <w:rsid w:val="00E30CB8"/>
    <w:rsid w:val="00E35DA5"/>
    <w:rsid w:val="00E45282"/>
    <w:rsid w:val="00E54E1B"/>
    <w:rsid w:val="00E67B3E"/>
    <w:rsid w:val="00E704BB"/>
    <w:rsid w:val="00E74634"/>
    <w:rsid w:val="00E82B9C"/>
    <w:rsid w:val="00E87118"/>
    <w:rsid w:val="00EB5AB9"/>
    <w:rsid w:val="00EC316E"/>
    <w:rsid w:val="00EE480E"/>
    <w:rsid w:val="00F00787"/>
    <w:rsid w:val="00F11248"/>
    <w:rsid w:val="00F315A3"/>
    <w:rsid w:val="00F32B58"/>
    <w:rsid w:val="00F331FF"/>
    <w:rsid w:val="00F44EBD"/>
    <w:rsid w:val="00F70242"/>
    <w:rsid w:val="00FC3C9A"/>
    <w:rsid w:val="00FC48BD"/>
    <w:rsid w:val="00FE058C"/>
    <w:rsid w:val="00FE0BDE"/>
    <w:rsid w:val="00FE1516"/>
    <w:rsid w:val="00FE3F63"/>
    <w:rsid w:val="00FE4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D6F8C"/>
    <w:pPr>
      <w:widowControl/>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D6F8C"/>
    <w:rPr>
      <w:rFonts w:ascii="宋体" w:eastAsia="宋体" w:hAnsi="宋体" w:cs="宋体"/>
      <w:b/>
      <w:bCs/>
      <w:kern w:val="36"/>
      <w:sz w:val="48"/>
      <w:szCs w:val="48"/>
    </w:rPr>
  </w:style>
  <w:style w:type="paragraph" w:styleId="a3">
    <w:name w:val="Normal (Web)"/>
    <w:basedOn w:val="a"/>
    <w:uiPriority w:val="99"/>
    <w:semiHidden/>
    <w:unhideWhenUsed/>
    <w:rsid w:val="005D6F8C"/>
    <w:pPr>
      <w:widowControl/>
      <w:jc w:val="left"/>
    </w:pPr>
    <w:rPr>
      <w:rFonts w:ascii="宋体" w:eastAsia="宋体" w:hAnsi="宋体" w:cs="宋体"/>
      <w:kern w:val="0"/>
      <w:sz w:val="24"/>
      <w:szCs w:val="24"/>
    </w:rPr>
  </w:style>
  <w:style w:type="paragraph" w:styleId="a4">
    <w:name w:val="Balloon Text"/>
    <w:basedOn w:val="a"/>
    <w:link w:val="Char"/>
    <w:uiPriority w:val="99"/>
    <w:semiHidden/>
    <w:unhideWhenUsed/>
    <w:rsid w:val="005D6F8C"/>
    <w:rPr>
      <w:sz w:val="18"/>
      <w:szCs w:val="18"/>
    </w:rPr>
  </w:style>
  <w:style w:type="character" w:customStyle="1" w:styleId="Char">
    <w:name w:val="批注框文本 Char"/>
    <w:basedOn w:val="a0"/>
    <w:link w:val="a4"/>
    <w:uiPriority w:val="99"/>
    <w:semiHidden/>
    <w:rsid w:val="005D6F8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D6F8C"/>
    <w:pPr>
      <w:widowControl/>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D6F8C"/>
    <w:rPr>
      <w:rFonts w:ascii="宋体" w:eastAsia="宋体" w:hAnsi="宋体" w:cs="宋体"/>
      <w:b/>
      <w:bCs/>
      <w:kern w:val="36"/>
      <w:sz w:val="48"/>
      <w:szCs w:val="48"/>
    </w:rPr>
  </w:style>
  <w:style w:type="paragraph" w:styleId="a3">
    <w:name w:val="Normal (Web)"/>
    <w:basedOn w:val="a"/>
    <w:uiPriority w:val="99"/>
    <w:semiHidden/>
    <w:unhideWhenUsed/>
    <w:rsid w:val="005D6F8C"/>
    <w:pPr>
      <w:widowControl/>
      <w:jc w:val="left"/>
    </w:pPr>
    <w:rPr>
      <w:rFonts w:ascii="宋体" w:eastAsia="宋体" w:hAnsi="宋体" w:cs="宋体"/>
      <w:kern w:val="0"/>
      <w:sz w:val="24"/>
      <w:szCs w:val="24"/>
    </w:rPr>
  </w:style>
  <w:style w:type="paragraph" w:styleId="a4">
    <w:name w:val="Balloon Text"/>
    <w:basedOn w:val="a"/>
    <w:link w:val="Char"/>
    <w:uiPriority w:val="99"/>
    <w:semiHidden/>
    <w:unhideWhenUsed/>
    <w:rsid w:val="005D6F8C"/>
    <w:rPr>
      <w:sz w:val="18"/>
      <w:szCs w:val="18"/>
    </w:rPr>
  </w:style>
  <w:style w:type="character" w:customStyle="1" w:styleId="Char">
    <w:name w:val="批注框文本 Char"/>
    <w:basedOn w:val="a0"/>
    <w:link w:val="a4"/>
    <w:uiPriority w:val="99"/>
    <w:semiHidden/>
    <w:rsid w:val="005D6F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163190">
      <w:bodyDiv w:val="1"/>
      <w:marLeft w:val="0"/>
      <w:marRight w:val="0"/>
      <w:marTop w:val="0"/>
      <w:marBottom w:val="0"/>
      <w:divBdr>
        <w:top w:val="none" w:sz="0" w:space="0" w:color="auto"/>
        <w:left w:val="none" w:sz="0" w:space="0" w:color="auto"/>
        <w:bottom w:val="none" w:sz="0" w:space="0" w:color="auto"/>
        <w:right w:val="none" w:sz="0" w:space="0" w:color="auto"/>
      </w:divBdr>
      <w:divsChild>
        <w:div w:id="2014601246">
          <w:marLeft w:val="0"/>
          <w:marRight w:val="0"/>
          <w:marTop w:val="0"/>
          <w:marBottom w:val="0"/>
          <w:divBdr>
            <w:top w:val="none" w:sz="0" w:space="0" w:color="auto"/>
            <w:left w:val="none" w:sz="0" w:space="0" w:color="auto"/>
            <w:bottom w:val="none" w:sz="0" w:space="0" w:color="auto"/>
            <w:right w:val="none" w:sz="0" w:space="0" w:color="auto"/>
          </w:divBdr>
          <w:divsChild>
            <w:div w:id="183636716">
              <w:marLeft w:val="0"/>
              <w:marRight w:val="0"/>
              <w:marTop w:val="0"/>
              <w:marBottom w:val="0"/>
              <w:divBdr>
                <w:top w:val="none" w:sz="0" w:space="0" w:color="auto"/>
                <w:left w:val="none" w:sz="0" w:space="0" w:color="auto"/>
                <w:bottom w:val="none" w:sz="0" w:space="0" w:color="auto"/>
                <w:right w:val="none" w:sz="0" w:space="0" w:color="auto"/>
              </w:divBdr>
              <w:divsChild>
                <w:div w:id="807480990">
                  <w:marLeft w:val="0"/>
                  <w:marRight w:val="0"/>
                  <w:marTop w:val="0"/>
                  <w:marBottom w:val="0"/>
                  <w:divBdr>
                    <w:top w:val="none" w:sz="0" w:space="0" w:color="auto"/>
                    <w:left w:val="none" w:sz="0" w:space="0" w:color="auto"/>
                    <w:bottom w:val="none" w:sz="0" w:space="0" w:color="auto"/>
                    <w:right w:val="none" w:sz="0" w:space="0" w:color="auto"/>
                  </w:divBdr>
                  <w:divsChild>
                    <w:div w:id="1235777702">
                      <w:marLeft w:val="0"/>
                      <w:marRight w:val="0"/>
                      <w:marTop w:val="0"/>
                      <w:marBottom w:val="0"/>
                      <w:divBdr>
                        <w:top w:val="none" w:sz="0" w:space="0" w:color="auto"/>
                        <w:left w:val="none" w:sz="0" w:space="0" w:color="auto"/>
                        <w:bottom w:val="none" w:sz="0" w:space="0" w:color="auto"/>
                        <w:right w:val="none" w:sz="0" w:space="0" w:color="auto"/>
                      </w:divBdr>
                      <w:divsChild>
                        <w:div w:id="738402645">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268</Words>
  <Characters>1533</Characters>
  <Application>Microsoft Office Word</Application>
  <DocSecurity>0</DocSecurity>
  <Lines>12</Lines>
  <Paragraphs>3</Paragraphs>
  <ScaleCrop>false</ScaleCrop>
  <Company>mycomputer</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莫艳</dc:creator>
  <cp:keywords/>
  <dc:description/>
  <cp:lastModifiedBy>莫艳</cp:lastModifiedBy>
  <cp:revision>5</cp:revision>
  <dcterms:created xsi:type="dcterms:W3CDTF">2015-06-11T02:16:00Z</dcterms:created>
  <dcterms:modified xsi:type="dcterms:W3CDTF">2015-06-11T02:30:00Z</dcterms:modified>
</cp:coreProperties>
</file>